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</w:t>
      </w:r>
      <w:r w:rsidR="00294F72">
        <w:rPr>
          <w:rFonts w:ascii="Arial" w:hAnsi="Arial" w:cs="Arial"/>
          <w:lang w:val="pl-PL"/>
        </w:rPr>
        <w:t>2</w:t>
      </w:r>
      <w:r w:rsidR="0000407F">
        <w:rPr>
          <w:rFonts w:ascii="Arial" w:hAnsi="Arial" w:cs="Arial"/>
          <w:lang w:val="pl-PL"/>
        </w:rPr>
        <w:t>/</w:t>
      </w:r>
      <w:r w:rsidR="004C5746">
        <w:rPr>
          <w:rFonts w:ascii="Arial" w:hAnsi="Arial" w:cs="Arial"/>
          <w:lang w:val="pl-PL"/>
        </w:rPr>
        <w:t>20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2181-</w:t>
      </w:r>
      <w:r w:rsidR="0000407F">
        <w:rPr>
          <w:rFonts w:ascii="Arial" w:hAnsi="Arial" w:cs="Arial"/>
          <w:lang w:val="pl-PL"/>
        </w:rPr>
        <w:t>43-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F57080">
        <w:rPr>
          <w:rFonts w:ascii="Arial" w:hAnsi="Arial" w:cs="Arial"/>
          <w:lang w:val="pl-PL"/>
        </w:rPr>
        <w:t xml:space="preserve"> </w:t>
      </w:r>
      <w:r w:rsidR="0059601D">
        <w:rPr>
          <w:rFonts w:ascii="Arial" w:hAnsi="Arial" w:cs="Arial"/>
          <w:lang w:val="pl-PL"/>
        </w:rPr>
        <w:t>21</w:t>
      </w:r>
      <w:bookmarkStart w:id="0" w:name="_GoBack"/>
      <w:bookmarkEnd w:id="0"/>
      <w:r w:rsidR="00C33163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>2</w:t>
      </w:r>
      <w:r w:rsidR="006E7982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 xml:space="preserve"> 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Default="001E5BB3" w:rsidP="007F3B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C15320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00407F" w:rsidRPr="007F3B22" w:rsidRDefault="00983F09" w:rsidP="007F3B22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</w:p>
    <w:p w:rsidR="0000407F" w:rsidRPr="0000407F" w:rsidRDefault="009F2EAA" w:rsidP="0000407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 w:rsidR="004C5746">
        <w:rPr>
          <w:rFonts w:ascii="Arial" w:hAnsi="Arial" w:cs="Arial"/>
        </w:rPr>
        <w:t>Spremačica</w:t>
      </w:r>
      <w:r w:rsidR="0000407F" w:rsidRPr="0000407F">
        <w:rPr>
          <w:rFonts w:ascii="Arial" w:hAnsi="Arial" w:cs="Arial"/>
        </w:rPr>
        <w:t xml:space="preserve"> (M/Ž)-1 izvršitelj/ica, s </w:t>
      </w:r>
      <w:r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 xml:space="preserve"> </w:t>
      </w:r>
      <w:r w:rsidR="007F3B22">
        <w:rPr>
          <w:rFonts w:ascii="Arial" w:hAnsi="Arial" w:cs="Arial"/>
        </w:rPr>
        <w:t>punim radnim vremenom</w:t>
      </w:r>
      <w:r w:rsidR="0000407F" w:rsidRPr="0000407F">
        <w:rPr>
          <w:rFonts w:ascii="Arial" w:hAnsi="Arial" w:cs="Arial"/>
        </w:rPr>
        <w:t xml:space="preserve">, </w:t>
      </w:r>
    </w:p>
    <w:p w:rsidR="001E5BB3" w:rsidRPr="007F3B22" w:rsidRDefault="0000407F" w:rsidP="007F3B22">
      <w:pPr>
        <w:pStyle w:val="Odlomakpopisa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na </w:t>
      </w:r>
      <w:r w:rsidR="00294F72">
        <w:rPr>
          <w:rFonts w:ascii="Arial" w:hAnsi="Arial" w:cs="Arial"/>
        </w:rPr>
        <w:t>određeno vrijeme</w:t>
      </w:r>
      <w:r w:rsidR="006C4102">
        <w:rPr>
          <w:rFonts w:ascii="Arial" w:hAnsi="Arial" w:cs="Arial"/>
        </w:rPr>
        <w:t>,</w:t>
      </w:r>
      <w:r w:rsidR="00294F72">
        <w:rPr>
          <w:rFonts w:ascii="Arial" w:hAnsi="Arial" w:cs="Arial"/>
        </w:rPr>
        <w:t xml:space="preserve"> do povratka radnice na rad.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4C5746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Uz opće uvjete za zasnivanje radnog odnosa, sukladno općim propisima o radu kandidati trebaju imati završenu osnovnu školu. 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</w:t>
      </w:r>
      <w:r w:rsidR="007F3B22">
        <w:rPr>
          <w:rFonts w:ascii="Arial" w:eastAsia="Times New Roman" w:hAnsi="Arial" w:cs="Arial"/>
          <w:color w:val="000000" w:themeColor="text1"/>
          <w:lang w:eastAsia="hr-HR"/>
        </w:rPr>
        <w:t>r</w:t>
      </w:r>
      <w:r>
        <w:rPr>
          <w:rFonts w:ascii="Arial" w:eastAsia="Times New Roman" w:hAnsi="Arial" w:cs="Arial"/>
          <w:color w:val="000000" w:themeColor="text1"/>
          <w:lang w:eastAsia="hr-HR"/>
        </w:rPr>
        <w:t>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Radni odnos u školskoj ustanovi ne može zasnovati osoba za koju postoje zapreke iz članka 106. Zakona o odgoju i obrazovanju u osnovnoj i srednjoj školi (NN. 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5D0031" w:rsidRDefault="0059601D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E5BB3" w:rsidRDefault="001E5BB3" w:rsidP="001E5BB3">
      <w:pPr>
        <w:rPr>
          <w:rStyle w:val="Hiperveza"/>
          <w:rFonts w:ascii="Arial" w:hAnsi="Arial" w:cs="Arial"/>
        </w:rPr>
      </w:pPr>
    </w:p>
    <w:p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odnosno testiranje najmanje pet dana prije dana određenog za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odnosno </w:t>
      </w:r>
      <w:r w:rsidR="007F3B22">
        <w:rPr>
          <w:rStyle w:val="Hiperveza"/>
          <w:rFonts w:ascii="Arial" w:hAnsi="Arial" w:cs="Arial"/>
          <w:color w:val="auto"/>
        </w:rPr>
        <w:t>testiranje</w:t>
      </w:r>
      <w:r w:rsidR="00186749">
        <w:rPr>
          <w:rStyle w:val="Hiperveza"/>
          <w:rFonts w:ascii="Arial" w:hAnsi="Arial" w:cs="Arial"/>
          <w:color w:val="auto"/>
        </w:rPr>
        <w:t xml:space="preserve">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>Poziv će se dostaviti putem elektroničke pošte na e-mail kandidata i bit će objavljen javno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dostupnim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kandidatom/kinjom, osim ako posebnim propisom nije drugačije određeno.</w:t>
      </w:r>
    </w:p>
    <w:p w:rsidR="000A62E7" w:rsidRDefault="00C1532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94F72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1198F"/>
    <w:rsid w:val="00457AB9"/>
    <w:rsid w:val="004647FF"/>
    <w:rsid w:val="0048464F"/>
    <w:rsid w:val="00485667"/>
    <w:rsid w:val="00490901"/>
    <w:rsid w:val="004A7A83"/>
    <w:rsid w:val="004C06AC"/>
    <w:rsid w:val="004C3826"/>
    <w:rsid w:val="004C574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9601D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7F3B22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6FCC"/>
    <w:rsid w:val="009C42B4"/>
    <w:rsid w:val="009F2EAA"/>
    <w:rsid w:val="00A055F9"/>
    <w:rsid w:val="00A1148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320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02CD5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57080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suzana kunosic</cp:lastModifiedBy>
  <cp:revision>34</cp:revision>
  <cp:lastPrinted>2022-02-07T11:40:00Z</cp:lastPrinted>
  <dcterms:created xsi:type="dcterms:W3CDTF">2019-10-15T10:24:00Z</dcterms:created>
  <dcterms:modified xsi:type="dcterms:W3CDTF">2022-02-18T11:36:00Z</dcterms:modified>
</cp:coreProperties>
</file>