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08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VISOKA</w:t>
      </w:r>
    </w:p>
    <w:p w:rsidR="004F3E08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 P L I T</w:t>
      </w:r>
    </w:p>
    <w:p w:rsidR="004F3E08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:rsidR="004F3E08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4F3E08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1</w:t>
      </w:r>
      <w:r w:rsidR="001F09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.10.2021.</w:t>
      </w:r>
    </w:p>
    <w:p w:rsidR="004F3E08" w:rsidRDefault="004F3E08" w:rsidP="00A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13. stavka 1. Pravilnika o postupku zapošljavanja te procjeni i vrednovanju kandidata za zapošljavanje Osnovne škole Visoka Split, Povjerenstvo  za procjenu i vrednovanje kandidata za zapošljavanje upućuje kandidatima</w:t>
      </w:r>
    </w:p>
    <w:p w:rsidR="004F3E08" w:rsidRDefault="004F3E08" w:rsidP="00A32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  NA  PROCJENU  KANDIDATA</w:t>
      </w:r>
    </w:p>
    <w:p w:rsidR="00DA61B1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odnosno vrednovanja kandidata koji su podnijeli pravodobnu i potpunu prijavu te ispunjavaju uvjete natječaja za zasnivanje radnog odnosa na radnom mjestu- učitelj likovne kulture M /Ž-1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nepuno radno vrijeme 19/40 sati tjedno,   koji je objavljen na mrežnim stranicama   Hrvatskog zavoda za zapošljavanje i mrežnoj stranici i oglasnoj ploči Škole dana 28.9. 2021.. godine,  vršit će se dana </w:t>
      </w:r>
      <w:r w:rsidR="00DA61B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u prostorijama Škole</w:t>
      </w:r>
      <w:r w:rsidR="00DA61B1">
        <w:rPr>
          <w:rFonts w:ascii="Times New Roman" w:hAnsi="Times New Roman" w:cs="Times New Roman"/>
          <w:sz w:val="24"/>
          <w:szCs w:val="24"/>
        </w:rPr>
        <w:t xml:space="preserve"> prema rasporedu</w:t>
      </w:r>
      <w:r w:rsidR="00A32A08">
        <w:rPr>
          <w:rFonts w:ascii="Times New Roman" w:hAnsi="Times New Roman" w:cs="Times New Roman"/>
          <w:sz w:val="24"/>
          <w:szCs w:val="24"/>
        </w:rPr>
        <w:t>/inicijali kandidata</w:t>
      </w:r>
      <w:r w:rsidR="00877A8D">
        <w:rPr>
          <w:rFonts w:ascii="Times New Roman" w:hAnsi="Times New Roman" w:cs="Times New Roman"/>
          <w:sz w:val="24"/>
          <w:szCs w:val="24"/>
        </w:rPr>
        <w:t>-prezime i ime</w:t>
      </w:r>
      <w:r w:rsidR="00A32A08">
        <w:rPr>
          <w:rFonts w:ascii="Times New Roman" w:hAnsi="Times New Roman" w:cs="Times New Roman"/>
          <w:sz w:val="24"/>
          <w:szCs w:val="24"/>
        </w:rPr>
        <w:t>/:</w:t>
      </w:r>
    </w:p>
    <w:p w:rsidR="00A32A08" w:rsidRDefault="00A32A08" w:rsidP="00A3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27.10.2021.od 13,00 sati</w:t>
      </w:r>
    </w:p>
    <w:tbl>
      <w:tblPr>
        <w:tblW w:w="6240" w:type="dxa"/>
        <w:tblLook w:val="04A0" w:firstRow="1" w:lastRow="0" w:firstColumn="1" w:lastColumn="0" w:noHBand="0" w:noVBand="1"/>
      </w:tblPr>
      <w:tblGrid>
        <w:gridCol w:w="6456"/>
      </w:tblGrid>
      <w:tr w:rsidR="00A32A08" w:rsidRPr="00A32A08" w:rsidTr="00EF49BF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08" w:rsidRPr="00A32A08" w:rsidRDefault="001F0973" w:rsidP="00A32A0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hr-HR"/>
              </w:rPr>
            </w:pPr>
            <w:hyperlink r:id="rId5" w:history="1">
              <w:r w:rsidR="00A32A08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B.A.</w:t>
              </w:r>
            </w:hyperlink>
          </w:p>
        </w:tc>
      </w:tr>
      <w:tr w:rsidR="00A32A08" w:rsidRPr="00A32A08" w:rsidTr="00EF49BF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08" w:rsidRPr="00A32A08" w:rsidRDefault="001F0973" w:rsidP="00A32A0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hr-HR"/>
              </w:rPr>
            </w:pPr>
            <w:hyperlink r:id="rId6" w:history="1">
              <w:r w:rsidR="00A32A08">
                <w:rPr>
                  <w:rFonts w:ascii="Calibri" w:eastAsia="Times New Roman" w:hAnsi="Calibri" w:cs="Times New Roman"/>
                  <w:color w:val="0563C1"/>
                  <w:u w:val="single"/>
                  <w:lang w:eastAsia="hr-HR"/>
                </w:rPr>
                <w:t>C.V</w:t>
              </w:r>
            </w:hyperlink>
          </w:p>
        </w:tc>
      </w:tr>
      <w:tr w:rsidR="00A32A08" w:rsidRPr="00A32A08" w:rsidTr="00EF49BF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08" w:rsidRPr="00A32A08" w:rsidRDefault="001F0973" w:rsidP="00877A8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hr-HR"/>
              </w:rPr>
            </w:pPr>
            <w:hyperlink r:id="rId7" w:history="1">
              <w:r w:rsidR="00877A8D">
                <w:rPr>
                  <w:rFonts w:ascii="Calibri" w:eastAsia="Times New Roman" w:hAnsi="Calibri" w:cs="Times New Roman"/>
                  <w:color w:val="0563C1"/>
                  <w:u w:val="single"/>
                  <w:lang w:eastAsia="hr-HR"/>
                </w:rPr>
                <w:t>C.A</w:t>
              </w:r>
            </w:hyperlink>
          </w:p>
        </w:tc>
      </w:tr>
      <w:tr w:rsidR="00A32A08" w:rsidRPr="00A32A08" w:rsidTr="00EF49BF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08" w:rsidRPr="00A32A08" w:rsidRDefault="001F0973" w:rsidP="00877A8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hr-HR"/>
              </w:rPr>
            </w:pPr>
            <w:hyperlink r:id="rId8" w:history="1">
              <w:r w:rsidR="00877A8D">
                <w:rPr>
                  <w:rFonts w:ascii="Calibri" w:eastAsia="Times New Roman" w:hAnsi="Calibri" w:cs="Times New Roman"/>
                  <w:color w:val="0563C1"/>
                  <w:u w:val="single"/>
                  <w:lang w:eastAsia="hr-HR"/>
                </w:rPr>
                <w:t>F.J.</w:t>
              </w:r>
            </w:hyperlink>
          </w:p>
        </w:tc>
      </w:tr>
      <w:tr w:rsidR="00A32A08" w:rsidRPr="00A32A08" w:rsidTr="00EF49BF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08" w:rsidRPr="00A32A08" w:rsidRDefault="00877A8D" w:rsidP="00877A8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  <w:lang w:eastAsia="hr-HR"/>
              </w:rPr>
              <w:t>I.K.</w:t>
            </w:r>
          </w:p>
        </w:tc>
      </w:tr>
      <w:tr w:rsidR="00A32A08" w:rsidRPr="00A32A08" w:rsidTr="00EF49BF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A08" w:rsidRPr="00A32A08" w:rsidRDefault="001F0973" w:rsidP="00A32A0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hr-HR"/>
              </w:rPr>
            </w:pPr>
            <w:hyperlink r:id="rId9" w:history="1">
              <w:r w:rsidR="00877A8D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K.K</w:t>
              </w:r>
            </w:hyperlink>
          </w:p>
          <w:p w:rsidR="00A32A08" w:rsidRPr="00A32A08" w:rsidRDefault="00A32A08" w:rsidP="00A32A0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28.10.2021. godine 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12,00 SATI</w:t>
            </w:r>
          </w:p>
          <w:tbl>
            <w:tblPr>
              <w:tblW w:w="6240" w:type="dxa"/>
              <w:tblLook w:val="04A0" w:firstRow="1" w:lastRow="0" w:firstColumn="1" w:lastColumn="0" w:noHBand="0" w:noVBand="1"/>
            </w:tblPr>
            <w:tblGrid>
              <w:gridCol w:w="5280"/>
              <w:gridCol w:w="960"/>
            </w:tblGrid>
            <w:tr w:rsidR="00A32A08" w:rsidRPr="00A32A08" w:rsidTr="00EF49BF">
              <w:trPr>
                <w:trHeight w:val="300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2A08" w:rsidRPr="00A32A08" w:rsidRDefault="001F0973" w:rsidP="00877A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hr-HR"/>
                    </w:rPr>
                  </w:pPr>
                  <w:hyperlink r:id="rId10" w:history="1">
                    <w:r w:rsidR="00877A8D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hr-HR"/>
                      </w:rPr>
                      <w:t>P.N.</w:t>
                    </w:r>
                  </w:hyperlink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2A08" w:rsidRPr="00A32A08" w:rsidRDefault="00A32A08" w:rsidP="00A32A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hr-HR"/>
                    </w:rPr>
                  </w:pPr>
                </w:p>
              </w:tc>
            </w:tr>
            <w:tr w:rsidR="00A32A08" w:rsidRPr="00A32A08" w:rsidTr="00EF49BF">
              <w:trPr>
                <w:trHeight w:val="300"/>
              </w:trPr>
              <w:tc>
                <w:tcPr>
                  <w:tcW w:w="6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2A08" w:rsidRPr="00A32A08" w:rsidRDefault="001F0973" w:rsidP="00877A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hr-HR"/>
                    </w:rPr>
                  </w:pPr>
                  <w:hyperlink r:id="rId11" w:history="1">
                    <w:r w:rsidR="00877A8D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hr-HR"/>
                      </w:rPr>
                      <w:t>Š.M</w:t>
                    </w:r>
                  </w:hyperlink>
                </w:p>
              </w:tc>
            </w:tr>
            <w:tr w:rsidR="00A32A08" w:rsidRPr="00A32A08" w:rsidTr="00EF49BF">
              <w:trPr>
                <w:trHeight w:val="300"/>
              </w:trPr>
              <w:tc>
                <w:tcPr>
                  <w:tcW w:w="6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2A08" w:rsidRPr="00A32A08" w:rsidRDefault="001F0973" w:rsidP="00877A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hr-HR"/>
                    </w:rPr>
                  </w:pPr>
                  <w:hyperlink r:id="rId12" w:history="1">
                    <w:r w:rsidR="00877A8D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hr-HR"/>
                      </w:rPr>
                      <w:t>Š.M.L.</w:t>
                    </w:r>
                  </w:hyperlink>
                </w:p>
              </w:tc>
            </w:tr>
            <w:tr w:rsidR="00A32A08" w:rsidRPr="00A32A08" w:rsidTr="00EF49BF">
              <w:trPr>
                <w:trHeight w:val="300"/>
              </w:trPr>
              <w:tc>
                <w:tcPr>
                  <w:tcW w:w="5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2A08" w:rsidRPr="00A32A08" w:rsidRDefault="001F0973" w:rsidP="00877A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hr-HR"/>
                    </w:rPr>
                  </w:pPr>
                  <w:hyperlink r:id="rId13" w:history="1">
                    <w:r w:rsidR="00877A8D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hr-HR"/>
                      </w:rPr>
                      <w:t>V.V.</w:t>
                    </w:r>
                  </w:hyperlink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2A08" w:rsidRPr="00A32A08" w:rsidRDefault="00A32A08" w:rsidP="00A32A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hr-HR"/>
                    </w:rPr>
                  </w:pPr>
                </w:p>
              </w:tc>
            </w:tr>
          </w:tbl>
          <w:p w:rsidR="00A32A08" w:rsidRPr="00A32A08" w:rsidRDefault="00A32A08" w:rsidP="00A32A08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hr-HR"/>
              </w:rPr>
            </w:pPr>
          </w:p>
        </w:tc>
      </w:tr>
    </w:tbl>
    <w:p w:rsidR="004F3E08" w:rsidRDefault="004F3E08" w:rsidP="00A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Očekivano trajanje razgovora ( intervjua ) kandidata je maksimalno 15 minuta.</w:t>
      </w:r>
      <w:r>
        <w:rPr>
          <w:rFonts w:ascii="Times New Roman" w:hAnsi="Times New Roman" w:cs="Times New Roman"/>
          <w:sz w:val="24"/>
          <w:szCs w:val="24"/>
        </w:rPr>
        <w:t xml:space="preserve"> Način procjene odnosno testiranja: usmena procjena-VREDNOVANJE KANDIDATA.  </w:t>
      </w:r>
    </w:p>
    <w:p w:rsidR="004F3E08" w:rsidRDefault="004F3E08" w:rsidP="004F3E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Način procjene odnosno testiranja: usmena procjena-VREDNOVANJE KANDIDATA   </w:t>
      </w:r>
      <w:r>
        <w:rPr>
          <w:rFonts w:ascii="Times New Roman" w:eastAsia="Calibri" w:hAnsi="Times New Roman" w:cs="Times New Roman"/>
          <w:sz w:val="20"/>
          <w:szCs w:val="20"/>
        </w:rPr>
        <w:t>iz područja   osnovnog obrazovanja.</w:t>
      </w:r>
      <w:r>
        <w:rPr>
          <w:rFonts w:ascii="Times New Roman" w:hAnsi="Times New Roman" w:cs="Times New Roman"/>
          <w:sz w:val="20"/>
          <w:szCs w:val="20"/>
        </w:rPr>
        <w:t xml:space="preserve"> Izvori za pripremanje kandidata:</w:t>
      </w:r>
    </w:p>
    <w:p w:rsidR="004F3E08" w:rsidRDefault="004F3E08" w:rsidP="004F3E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Zakon o odgoju i obrazovanju u osnovnoj i srednjoj školi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(„Narodne novine“, br. 87/08., 86/09., 92/10., 105/10., 90/11., 16/12., 86/12., 94/13., 152/14., 7/17,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68/18. i 98/19.64/20</w:t>
      </w:r>
      <w:r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4F3E08" w:rsidRPr="00DA61B1" w:rsidRDefault="004F3E08" w:rsidP="004F3E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Pravilnici doneseni temeljem </w:t>
      </w:r>
      <w:r>
        <w:rPr>
          <w:rFonts w:ascii="Times New Roman" w:hAnsi="Times New Roman" w:cs="Times New Roman"/>
          <w:sz w:val="20"/>
          <w:szCs w:val="20"/>
        </w:rPr>
        <w:t xml:space="preserve">Zakon o odgoju i obrazovanju u osnovnoj i srednjoj školi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(„Narodne novine“, br. 87/08., 86/09., 92/10., 105/10., 90/11., 16/12., 86/12., 94/13., 152/14., 7/17,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68/18. i 98/19.64/20</w:t>
      </w:r>
      <w:r>
        <w:rPr>
          <w:rFonts w:ascii="Times New Roman" w:hAnsi="Times New Roman" w:cs="Times New Roman"/>
          <w:color w:val="000000"/>
          <w:sz w:val="20"/>
          <w:szCs w:val="20"/>
        </w:rPr>
        <w:t>),</w:t>
      </w:r>
    </w:p>
    <w:p w:rsidR="004F3E08" w:rsidRPr="00DA61B1" w:rsidRDefault="00DA61B1" w:rsidP="00DA61B1">
      <w:pPr>
        <w:numPr>
          <w:ilvl w:val="0"/>
          <w:numId w:val="1"/>
        </w:numPr>
        <w:spacing w:after="0" w:line="240" w:lineRule="auto"/>
        <w:contextualSpacing/>
        <w:jc w:val="both"/>
      </w:pPr>
      <w:r w:rsidRPr="00240EC5">
        <w:t xml:space="preserve">Kurikulum nastavnog predmeta </w:t>
      </w:r>
      <w:r>
        <w:t>Likovna kultura</w:t>
      </w:r>
      <w:r w:rsidRPr="00240EC5">
        <w:t xml:space="preserve"> za osnovne škole i gimnazije u Republici Hr</w:t>
      </w:r>
      <w:r>
        <w:t>vatskoj („Narodne novine“, br. 10</w:t>
      </w:r>
      <w:r w:rsidRPr="00240EC5">
        <w:t>/19.)</w:t>
      </w:r>
    </w:p>
    <w:p w:rsidR="004F3E08" w:rsidRDefault="004F3E08" w:rsidP="004F3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su dužni sa sobom imati osobnu iskaznicu ili drugu identifikacijsku ispravu.</w:t>
      </w:r>
    </w:p>
    <w:p w:rsidR="004F3E08" w:rsidRDefault="004F3E08" w:rsidP="00A32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kandidat ne pristupi procjeni odnosno testiranju smatra se da je odustao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od prijave na natječaj.</w:t>
      </w:r>
    </w:p>
    <w:p w:rsidR="004F3E08" w:rsidRDefault="004F3E08" w:rsidP="004F3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 na procjenu odnosno testiranje objavljen je na mrežnoj stranici Škole dana </w:t>
      </w:r>
      <w:r w:rsidR="00DA61B1">
        <w:rPr>
          <w:rFonts w:ascii="Times New Roman" w:hAnsi="Times New Roman"/>
          <w:sz w:val="24"/>
          <w:szCs w:val="24"/>
        </w:rPr>
        <w:t>1</w:t>
      </w:r>
      <w:r w:rsidR="001F0973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DA61B1">
        <w:rPr>
          <w:rFonts w:ascii="Times New Roman" w:hAnsi="Times New Roman"/>
          <w:sz w:val="24"/>
          <w:szCs w:val="24"/>
        </w:rPr>
        <w:t>.10.2021.</w:t>
      </w:r>
      <w:r>
        <w:rPr>
          <w:rFonts w:ascii="Times New Roman" w:hAnsi="Times New Roman"/>
          <w:sz w:val="24"/>
          <w:szCs w:val="24"/>
        </w:rPr>
        <w:t xml:space="preserve"> godine i dostavljen svim kandidatima koji su podnijeli pravodobnu i potpunu prijavu te ispunjavaju uvjete natječaja, najkasnije 5 dana prije dana određenog za procjenu odnosno testiranje.</w:t>
      </w:r>
    </w:p>
    <w:p w:rsidR="004F3E08" w:rsidRDefault="004F3E08" w:rsidP="004F3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3E08" w:rsidRDefault="004F3E08" w:rsidP="004F3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3E08" w:rsidRDefault="004F3E08" w:rsidP="004F3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3E08" w:rsidRDefault="004F3E08" w:rsidP="004F3E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Predsjednica Povjerenstva</w:t>
      </w:r>
    </w:p>
    <w:p w:rsidR="009B30B1" w:rsidRDefault="00DA61B1">
      <w:r>
        <w:t xml:space="preserve">                                                                                                    Vesna Tudor Pavičić</w:t>
      </w:r>
    </w:p>
    <w:sectPr w:rsidR="009B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08"/>
    <w:rsid w:val="001F0973"/>
    <w:rsid w:val="004F3E08"/>
    <w:rsid w:val="00877A8D"/>
    <w:rsid w:val="00953B9C"/>
    <w:rsid w:val="0098626A"/>
    <w:rsid w:val="00A32A08"/>
    <w:rsid w:val="00DA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863A-8984-4540-9591-9E2026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fantic@gmail.com" TargetMode="External"/><Relationship Id="rId13" Type="http://schemas.openxmlformats.org/officeDocument/2006/relationships/hyperlink" Target="mailto:viktor.vrekal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8211;andrea.civadelic@gmail" TargetMode="External"/><Relationship Id="rId12" Type="http://schemas.openxmlformats.org/officeDocument/2006/relationships/hyperlink" Target="mailto:lucianaskab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dranacah=@gmail.com" TargetMode="External"/><Relationship Id="rId11" Type="http://schemas.openxmlformats.org/officeDocument/2006/relationships/hyperlink" Target="mailto:mirosimunovic94@icloud.com" TargetMode="External"/><Relationship Id="rId5" Type="http://schemas.openxmlformats.org/officeDocument/2006/relationships/hyperlink" Target="mailto:Banovac%20Andro-androrainroom@net.h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eda4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kan%20Katarina%20-kstruka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3</cp:revision>
  <dcterms:created xsi:type="dcterms:W3CDTF">2021-10-15T07:13:00Z</dcterms:created>
  <dcterms:modified xsi:type="dcterms:W3CDTF">2021-10-19T08:47:00Z</dcterms:modified>
</cp:coreProperties>
</file>