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0B" w:rsidRDefault="00BA5A0B" w:rsidP="00BA5A0B">
      <w:pPr>
        <w:spacing w:line="842" w:lineRule="exact"/>
        <w:ind w:left="984" w:right="925"/>
        <w:jc w:val="center"/>
        <w:rPr>
          <w:b/>
          <w:sz w:val="72"/>
        </w:rPr>
      </w:pPr>
      <w:bookmarkStart w:id="0" w:name="_GoBack"/>
      <w:bookmarkEnd w:id="0"/>
      <w:r>
        <w:rPr>
          <w:b/>
          <w:color w:val="C00000"/>
          <w:sz w:val="72"/>
        </w:rPr>
        <w:t>M</w:t>
      </w:r>
      <w:r>
        <w:rPr>
          <w:b/>
          <w:color w:val="005696"/>
          <w:position w:val="22"/>
          <w:sz w:val="47"/>
        </w:rPr>
        <w:t>Art</w:t>
      </w:r>
      <w:r>
        <w:rPr>
          <w:b/>
          <w:color w:val="C00000"/>
          <w:sz w:val="72"/>
        </w:rPr>
        <w:t>2021.</w:t>
      </w:r>
    </w:p>
    <w:p w:rsidR="00BA5A0B" w:rsidRDefault="00BA5A0B" w:rsidP="00BA5A0B">
      <w:pPr>
        <w:pStyle w:val="Tijeloteksta"/>
        <w:spacing w:before="280"/>
        <w:ind w:left="984" w:right="925"/>
        <w:jc w:val="center"/>
      </w:pPr>
      <w:r>
        <w:rPr>
          <w:color w:val="111111"/>
        </w:rPr>
        <w:t>Poziv</w:t>
      </w:r>
      <w:r w:rsidR="00CA51EF">
        <w:rPr>
          <w:color w:val="111111"/>
        </w:rPr>
        <w:t xml:space="preserve"> učenicima n</w:t>
      </w:r>
      <w:r>
        <w:rPr>
          <w:color w:val="111111"/>
        </w:rPr>
        <w:t>a grupno i/ili individualno sudjelovanje na međunarodnom školskom natječaju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Naslov1"/>
        <w:ind w:left="984"/>
      </w:pPr>
      <w:r>
        <w:rPr>
          <w:color w:val="111111"/>
        </w:rPr>
        <w:t>NAGRADNI NATJEČAJ</w:t>
      </w:r>
    </w:p>
    <w:p w:rsidR="00BA5A0B" w:rsidRDefault="00BA5A0B" w:rsidP="00BA5A0B">
      <w:pPr>
        <w:pStyle w:val="Tijeloteksta"/>
        <w:spacing w:before="280"/>
        <w:ind w:left="104"/>
        <w:jc w:val="center"/>
      </w:pPr>
      <w:r>
        <w:rPr>
          <w:color w:val="111111"/>
        </w:rPr>
        <w:t>Raspisujemo nagradni natječaj povodom Matematičkog ožujka, pod nazivom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Naslov1"/>
        <w:spacing w:before="1"/>
        <w:ind w:right="925"/>
        <w:rPr>
          <w:color w:val="C00000"/>
        </w:rPr>
      </w:pPr>
      <w:r>
        <w:rPr>
          <w:color w:val="C00000"/>
        </w:rPr>
        <w:t>„Matematika kroz strip i karikaturu“</w:t>
      </w:r>
    </w:p>
    <w:p w:rsidR="00BA5A0B" w:rsidRDefault="00BA5A0B" w:rsidP="00BA5A0B">
      <w:pPr>
        <w:pStyle w:val="Naslov1"/>
        <w:spacing w:before="1"/>
        <w:ind w:right="925"/>
      </w:pPr>
    </w:p>
    <w:p w:rsidR="00BA5A0B" w:rsidRDefault="00BA5A0B" w:rsidP="00BA5A0B">
      <w:pPr>
        <w:pStyle w:val="Tijeloteksta"/>
        <w:spacing w:before="280"/>
        <w:ind w:left="104" w:right="704"/>
      </w:pPr>
      <w:r>
        <w:rPr>
          <w:color w:val="111111"/>
        </w:rPr>
        <w:t>Cilj natječaja je potaknuti učenike na kreativno izražavanje – glavni je zadatak da predstave matematiku i predmet njenog proučavanja na duhovit i originalan način te da na taj način pokušaju matematiku približiti i svima drugima.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Naslov2"/>
      </w:pPr>
      <w:r>
        <w:rPr>
          <w:color w:val="111111"/>
        </w:rPr>
        <w:t>Ciljevi</w:t>
      </w:r>
    </w:p>
    <w:p w:rsidR="00BA5A0B" w:rsidRDefault="00BA5A0B" w:rsidP="00BA5A0B">
      <w:pPr>
        <w:pStyle w:val="Tijeloteksta"/>
        <w:spacing w:before="11"/>
        <w:rPr>
          <w:b/>
          <w:i/>
          <w:sz w:val="22"/>
        </w:rPr>
      </w:pPr>
    </w:p>
    <w:p w:rsidR="00BA5A0B" w:rsidRDefault="00BA5A0B" w:rsidP="00BA5A0B">
      <w:pPr>
        <w:pStyle w:val="Odlomakpopisa"/>
        <w:numPr>
          <w:ilvl w:val="0"/>
          <w:numId w:val="2"/>
        </w:numPr>
        <w:tabs>
          <w:tab w:val="left" w:pos="341"/>
        </w:tabs>
        <w:rPr>
          <w:sz w:val="24"/>
        </w:rPr>
      </w:pPr>
      <w:r>
        <w:rPr>
          <w:color w:val="111111"/>
          <w:sz w:val="24"/>
        </w:rPr>
        <w:t xml:space="preserve">Potaknuti učenike da na kreativan način promotre predmet proučavanja </w:t>
      </w:r>
      <w:r>
        <w:rPr>
          <w:color w:val="111111"/>
          <w:spacing w:val="-34"/>
          <w:sz w:val="24"/>
        </w:rPr>
        <w:t xml:space="preserve"> </w:t>
      </w:r>
      <w:r>
        <w:rPr>
          <w:color w:val="111111"/>
          <w:sz w:val="24"/>
        </w:rPr>
        <w:t>matematike;</w:t>
      </w:r>
    </w:p>
    <w:p w:rsidR="00BA5A0B" w:rsidRDefault="00BA5A0B" w:rsidP="00BA5A0B">
      <w:pPr>
        <w:pStyle w:val="Tijeloteksta"/>
        <w:spacing w:before="12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2"/>
        </w:numPr>
        <w:tabs>
          <w:tab w:val="left" w:pos="341"/>
        </w:tabs>
        <w:rPr>
          <w:sz w:val="24"/>
        </w:rPr>
      </w:pPr>
      <w:r>
        <w:rPr>
          <w:color w:val="111111"/>
          <w:sz w:val="24"/>
        </w:rPr>
        <w:t xml:space="preserve">Potaknuti učenike da osmisle efikasne i inovativne metode kojima će postići veću motivaciju </w:t>
      </w:r>
      <w:r>
        <w:rPr>
          <w:color w:val="111111"/>
          <w:spacing w:val="-38"/>
          <w:sz w:val="24"/>
        </w:rPr>
        <w:t xml:space="preserve"> </w:t>
      </w:r>
      <w:r>
        <w:rPr>
          <w:color w:val="111111"/>
          <w:sz w:val="24"/>
        </w:rPr>
        <w:t>učenika</w:t>
      </w:r>
    </w:p>
    <w:p w:rsidR="00BA5A0B" w:rsidRDefault="00BA5A0B" w:rsidP="00BA5A0B">
      <w:pPr>
        <w:pStyle w:val="Tijeloteksta"/>
        <w:ind w:left="104"/>
      </w:pPr>
      <w:r>
        <w:rPr>
          <w:color w:val="111111"/>
        </w:rPr>
        <w:t>za proučavanje matematike;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2"/>
        </w:numPr>
        <w:tabs>
          <w:tab w:val="left" w:pos="341"/>
        </w:tabs>
        <w:rPr>
          <w:sz w:val="24"/>
        </w:rPr>
      </w:pPr>
      <w:r>
        <w:rPr>
          <w:color w:val="111111"/>
          <w:sz w:val="24"/>
        </w:rPr>
        <w:t>Unaprijediti uporabu karikature i stripa u nastavi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matematike;</w:t>
      </w:r>
    </w:p>
    <w:p w:rsidR="00BA5A0B" w:rsidRDefault="00BA5A0B" w:rsidP="00BA5A0B">
      <w:pPr>
        <w:pStyle w:val="Tijeloteksta"/>
        <w:spacing w:before="12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2"/>
        </w:numPr>
        <w:tabs>
          <w:tab w:val="left" w:pos="341"/>
        </w:tabs>
        <w:rPr>
          <w:sz w:val="24"/>
        </w:rPr>
      </w:pPr>
      <w:r>
        <w:rPr>
          <w:color w:val="111111"/>
          <w:sz w:val="24"/>
        </w:rPr>
        <w:t>Ohrabriti učenike osnovnih i srednjih škola da njeguju svoj umjetnički</w:t>
      </w:r>
      <w:r>
        <w:rPr>
          <w:color w:val="111111"/>
          <w:spacing w:val="-18"/>
          <w:sz w:val="24"/>
        </w:rPr>
        <w:t xml:space="preserve"> </w:t>
      </w:r>
      <w:r>
        <w:rPr>
          <w:color w:val="111111"/>
          <w:sz w:val="24"/>
        </w:rPr>
        <w:t>talent te svoje digitalne kompetencije;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Tijeloteksta"/>
        <w:ind w:left="104"/>
        <w:rPr>
          <w:color w:val="111111"/>
        </w:rPr>
      </w:pPr>
      <w:r>
        <w:rPr>
          <w:color w:val="111111"/>
        </w:rPr>
        <w:t>Sudionici natječaja mogu biti učenici osnovnih i srednjih škola.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Naslov2"/>
        <w:spacing w:before="1"/>
      </w:pPr>
      <w:r>
        <w:rPr>
          <w:color w:val="111111"/>
        </w:rPr>
        <w:t>Propozicije natječaja:</w:t>
      </w:r>
    </w:p>
    <w:p w:rsidR="00BA5A0B" w:rsidRDefault="00BA5A0B" w:rsidP="00BA5A0B">
      <w:pPr>
        <w:pStyle w:val="Tijeloteksta"/>
        <w:spacing w:before="11"/>
        <w:rPr>
          <w:b/>
          <w:i/>
          <w:sz w:val="22"/>
        </w:rPr>
      </w:pPr>
    </w:p>
    <w:p w:rsid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color w:val="111111"/>
          <w:sz w:val="24"/>
        </w:rPr>
        <w:t>Radovi se predaju do 31. 3.2021.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godine.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2932C1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color w:val="111111"/>
          <w:sz w:val="24"/>
        </w:rPr>
        <w:t>Rad može biti</w:t>
      </w:r>
      <w:r w:rsidR="00BA5A0B">
        <w:rPr>
          <w:color w:val="111111"/>
          <w:sz w:val="24"/>
        </w:rPr>
        <w:t xml:space="preserve"> djelo jednog autora ili više</w:t>
      </w:r>
      <w:r w:rsidR="00BA5A0B">
        <w:rPr>
          <w:color w:val="111111"/>
          <w:spacing w:val="-6"/>
          <w:sz w:val="24"/>
        </w:rPr>
        <w:t xml:space="preserve"> </w:t>
      </w:r>
      <w:r w:rsidR="00BA5A0B">
        <w:rPr>
          <w:color w:val="111111"/>
          <w:sz w:val="24"/>
        </w:rPr>
        <w:t>njih.</w:t>
      </w:r>
    </w:p>
    <w:p w:rsidR="00BA5A0B" w:rsidRDefault="00BA5A0B" w:rsidP="00BA5A0B">
      <w:pPr>
        <w:pStyle w:val="Tijeloteksta"/>
        <w:spacing w:before="12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color w:val="111111"/>
          <w:sz w:val="24"/>
        </w:rPr>
        <w:t>Jedan autor može imati najviše 2 prijavljena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rada.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color w:val="111111"/>
          <w:sz w:val="24"/>
        </w:rPr>
        <w:t>Samo jedan rad istog autora može dobiti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nagradu.</w:t>
      </w:r>
    </w:p>
    <w:p w:rsidR="00BA5A0B" w:rsidRDefault="00BA5A0B" w:rsidP="00BA5A0B">
      <w:pPr>
        <w:pStyle w:val="Tijeloteksta"/>
        <w:spacing w:before="12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color w:val="111111"/>
          <w:sz w:val="24"/>
        </w:rPr>
        <w:t>Rad se prijavljuje pod pseudonimom (umjetničkim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imenom) ili pravim imenom i prezimenom.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color w:val="111111"/>
        </w:rPr>
      </w:pPr>
      <w:r>
        <w:rPr>
          <w:color w:val="111111"/>
          <w:sz w:val="24"/>
        </w:rPr>
        <w:t>Originalni radovi se predaju osobno učitelju ili nastavniku matematike ili se fotografije i/ili poveznice na radove</w:t>
      </w:r>
      <w:r w:rsidRPr="002F4DCE">
        <w:rPr>
          <w:color w:val="111111"/>
          <w:sz w:val="24"/>
        </w:rPr>
        <w:t xml:space="preserve"> </w:t>
      </w:r>
      <w:r>
        <w:rPr>
          <w:color w:val="111111"/>
          <w:sz w:val="24"/>
        </w:rPr>
        <w:t>mogu poslati unutar virtualne učionice (u do</w:t>
      </w:r>
      <w:r w:rsidR="0046113C">
        <w:rPr>
          <w:color w:val="111111"/>
          <w:sz w:val="24"/>
        </w:rPr>
        <w:t>govoru sa učitelje</w:t>
      </w:r>
      <w:r>
        <w:rPr>
          <w:color w:val="111111"/>
          <w:sz w:val="24"/>
        </w:rPr>
        <w:t>m/nastavnikom).</w:t>
      </w:r>
    </w:p>
    <w:p w:rsidR="00BA5A0B" w:rsidRDefault="00BA5A0B" w:rsidP="00BA5A0B">
      <w:pPr>
        <w:pStyle w:val="Tijeloteksta"/>
        <w:spacing w:before="1" w:line="470" w:lineRule="auto"/>
        <w:ind w:left="824" w:right="1528"/>
        <w:rPr>
          <w:color w:val="111111"/>
        </w:rPr>
      </w:pPr>
      <w:r>
        <w:rPr>
          <w:color w:val="111111"/>
        </w:rPr>
        <w:t xml:space="preserve">Na poleđini rada ili unutar objave u virtualnoj učionici treba navesti podatke o   </w:t>
      </w:r>
      <w:r w:rsidRPr="00223D8D">
        <w:rPr>
          <w:color w:val="111111"/>
        </w:rPr>
        <w:t>autoru/autorima: ime, prezime, razred i naziv djela.</w:t>
      </w:r>
    </w:p>
    <w:p w:rsidR="00BA5A0B" w:rsidRP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before="30"/>
        <w:ind w:right="624"/>
        <w:rPr>
          <w:sz w:val="24"/>
        </w:rPr>
      </w:pPr>
      <w:r w:rsidRPr="00BA5A0B">
        <w:rPr>
          <w:color w:val="111111"/>
          <w:sz w:val="24"/>
        </w:rPr>
        <w:lastRenderedPageBreak/>
        <w:t>Svi će</w:t>
      </w:r>
      <w:r w:rsidRPr="00BA5A0B">
        <w:rPr>
          <w:color w:val="111111"/>
          <w:spacing w:val="-3"/>
          <w:sz w:val="24"/>
        </w:rPr>
        <w:t xml:space="preserve"> </w:t>
      </w:r>
      <w:r w:rsidRPr="00BA5A0B">
        <w:rPr>
          <w:color w:val="111111"/>
          <w:sz w:val="24"/>
        </w:rPr>
        <w:t>radovi</w:t>
      </w:r>
      <w:r w:rsidRPr="00BA5A0B">
        <w:rPr>
          <w:color w:val="111111"/>
          <w:spacing w:val="-4"/>
          <w:sz w:val="24"/>
        </w:rPr>
        <w:t xml:space="preserve"> </w:t>
      </w:r>
      <w:r w:rsidRPr="00BA5A0B">
        <w:rPr>
          <w:color w:val="111111"/>
          <w:sz w:val="24"/>
        </w:rPr>
        <w:t>koji</w:t>
      </w:r>
      <w:r w:rsidRPr="00BA5A0B">
        <w:rPr>
          <w:color w:val="111111"/>
          <w:spacing w:val="-4"/>
          <w:sz w:val="24"/>
        </w:rPr>
        <w:t xml:space="preserve"> </w:t>
      </w:r>
      <w:r w:rsidRPr="00BA5A0B">
        <w:rPr>
          <w:color w:val="111111"/>
          <w:sz w:val="24"/>
        </w:rPr>
        <w:t>zadovolje uvjete natječaja</w:t>
      </w:r>
      <w:r w:rsidRPr="00BA5A0B">
        <w:rPr>
          <w:color w:val="111111"/>
          <w:spacing w:val="-4"/>
          <w:sz w:val="24"/>
        </w:rPr>
        <w:t xml:space="preserve"> </w:t>
      </w:r>
      <w:r w:rsidRPr="00BA5A0B">
        <w:rPr>
          <w:color w:val="111111"/>
          <w:sz w:val="24"/>
        </w:rPr>
        <w:t>biti</w:t>
      </w:r>
      <w:r w:rsidRPr="00BA5A0B">
        <w:rPr>
          <w:color w:val="111111"/>
          <w:spacing w:val="-3"/>
          <w:sz w:val="24"/>
        </w:rPr>
        <w:t xml:space="preserve"> </w:t>
      </w:r>
      <w:r w:rsidRPr="00BA5A0B">
        <w:rPr>
          <w:color w:val="111111"/>
          <w:sz w:val="24"/>
        </w:rPr>
        <w:t>izloženi</w:t>
      </w:r>
      <w:r w:rsidRPr="00BA5A0B">
        <w:rPr>
          <w:color w:val="111111"/>
          <w:spacing w:val="-2"/>
          <w:sz w:val="24"/>
        </w:rPr>
        <w:t xml:space="preserve"> </w:t>
      </w:r>
      <w:r w:rsidRPr="00BA5A0B">
        <w:rPr>
          <w:color w:val="111111"/>
          <w:sz w:val="24"/>
        </w:rPr>
        <w:t>na</w:t>
      </w:r>
      <w:r w:rsidRPr="00BA5A0B">
        <w:rPr>
          <w:color w:val="111111"/>
          <w:spacing w:val="-4"/>
          <w:sz w:val="24"/>
        </w:rPr>
        <w:t xml:space="preserve"> </w:t>
      </w:r>
      <w:r w:rsidRPr="00BA5A0B">
        <w:rPr>
          <w:color w:val="111111"/>
          <w:sz w:val="24"/>
        </w:rPr>
        <w:t>postavljenoj</w:t>
      </w:r>
      <w:r w:rsidRPr="00BA5A0B">
        <w:rPr>
          <w:color w:val="111111"/>
          <w:spacing w:val="-4"/>
          <w:sz w:val="24"/>
        </w:rPr>
        <w:t xml:space="preserve"> </w:t>
      </w:r>
      <w:r w:rsidRPr="00BA5A0B">
        <w:rPr>
          <w:color w:val="111111"/>
          <w:sz w:val="24"/>
        </w:rPr>
        <w:t>izložbi</w:t>
      </w:r>
      <w:r w:rsidRPr="00BA5A0B">
        <w:rPr>
          <w:color w:val="111111"/>
          <w:spacing w:val="-2"/>
          <w:sz w:val="24"/>
        </w:rPr>
        <w:t xml:space="preserve"> </w:t>
      </w:r>
      <w:r w:rsidRPr="00BA5A0B">
        <w:rPr>
          <w:color w:val="111111"/>
          <w:sz w:val="24"/>
        </w:rPr>
        <w:t>u</w:t>
      </w:r>
      <w:r w:rsidRPr="00BA5A0B">
        <w:rPr>
          <w:color w:val="111111"/>
          <w:spacing w:val="-4"/>
          <w:sz w:val="24"/>
        </w:rPr>
        <w:t xml:space="preserve"> </w:t>
      </w:r>
      <w:r w:rsidRPr="00BA5A0B">
        <w:rPr>
          <w:color w:val="111111"/>
          <w:sz w:val="24"/>
        </w:rPr>
        <w:t>prostorima škole.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P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color w:val="111111"/>
          <w:sz w:val="24"/>
        </w:rPr>
        <w:t>Tri najuspješnija rada, po jedan u svakoj kategoriji, će dobiti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nagrade.</w:t>
      </w:r>
    </w:p>
    <w:p w:rsidR="00BA5A0B" w:rsidRPr="00BA5A0B" w:rsidRDefault="00BA5A0B" w:rsidP="00BA5A0B">
      <w:pPr>
        <w:pStyle w:val="Odlomakpopisa"/>
        <w:rPr>
          <w:sz w:val="24"/>
        </w:rPr>
      </w:pPr>
    </w:p>
    <w:p w:rsidR="00BA5A0B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 xml:space="preserve">Tri su kategorije radova: kategorija </w:t>
      </w:r>
      <w:r w:rsidRPr="00BA5A0B">
        <w:rPr>
          <w:i/>
          <w:sz w:val="24"/>
        </w:rPr>
        <w:t>Niži razredi osnovne škole</w:t>
      </w:r>
      <w:r>
        <w:rPr>
          <w:sz w:val="24"/>
        </w:rPr>
        <w:t xml:space="preserve">, kategorija </w:t>
      </w:r>
      <w:r w:rsidRPr="00BA5A0B">
        <w:rPr>
          <w:i/>
          <w:sz w:val="24"/>
        </w:rPr>
        <w:t>Viši razredi osnovne škole</w:t>
      </w:r>
      <w:r>
        <w:rPr>
          <w:sz w:val="24"/>
        </w:rPr>
        <w:t xml:space="preserve"> i kategorija </w:t>
      </w:r>
      <w:r w:rsidRPr="00BA5A0B">
        <w:rPr>
          <w:i/>
          <w:sz w:val="24"/>
        </w:rPr>
        <w:t>Srednjoškolci</w:t>
      </w:r>
      <w:r>
        <w:rPr>
          <w:sz w:val="24"/>
        </w:rPr>
        <w:t>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Pr="002F4DCE" w:rsidRDefault="00BA5A0B" w:rsidP="00BA5A0B">
      <w:pPr>
        <w:pStyle w:val="Odlomakpopisa"/>
        <w:numPr>
          <w:ilvl w:val="0"/>
          <w:numId w:val="1"/>
        </w:numPr>
        <w:tabs>
          <w:tab w:val="left" w:pos="824"/>
          <w:tab w:val="left" w:pos="825"/>
        </w:tabs>
        <w:spacing w:before="1"/>
        <w:rPr>
          <w:sz w:val="24"/>
        </w:rPr>
      </w:pPr>
      <w:r>
        <w:rPr>
          <w:color w:val="111111"/>
          <w:sz w:val="24"/>
        </w:rPr>
        <w:t xml:space="preserve">Svaka će škola organizirati glasanje unutar svoje škole za izbor najboljih karikatura i stripova (3 najbolje karikature i 2 najbolja stripa). Odabrani radovi ulaze u izbor </w:t>
      </w:r>
      <w:proofErr w:type="spellStart"/>
      <w:r>
        <w:rPr>
          <w:color w:val="111111"/>
          <w:sz w:val="24"/>
        </w:rPr>
        <w:t>najradova</w:t>
      </w:r>
      <w:proofErr w:type="spellEnd"/>
      <w:r>
        <w:rPr>
          <w:color w:val="111111"/>
          <w:sz w:val="24"/>
        </w:rPr>
        <w:t xml:space="preserve"> </w:t>
      </w:r>
      <w:proofErr w:type="spellStart"/>
      <w:r>
        <w:rPr>
          <w:color w:val="111111"/>
          <w:sz w:val="24"/>
        </w:rPr>
        <w:t>eTwinning</w:t>
      </w:r>
      <w:proofErr w:type="spellEnd"/>
      <w:r>
        <w:rPr>
          <w:color w:val="111111"/>
          <w:sz w:val="24"/>
        </w:rPr>
        <w:t xml:space="preserve"> projekta</w:t>
      </w:r>
      <w:r w:rsidR="0046113C">
        <w:rPr>
          <w:color w:val="111111"/>
          <w:sz w:val="24"/>
        </w:rPr>
        <w:t xml:space="preserve"> </w:t>
      </w:r>
      <w:r w:rsidR="0046113C" w:rsidRPr="0046113C">
        <w:rPr>
          <w:b/>
          <w:color w:val="111111"/>
          <w:sz w:val="24"/>
        </w:rPr>
        <w:t>mArt2021</w:t>
      </w:r>
      <w:r>
        <w:rPr>
          <w:color w:val="111111"/>
          <w:sz w:val="24"/>
        </w:rPr>
        <w:t xml:space="preserve"> koji će se organizirati početkom svibnja putem </w:t>
      </w:r>
      <w:proofErr w:type="spellStart"/>
      <w:r>
        <w:rPr>
          <w:color w:val="111111"/>
          <w:sz w:val="24"/>
        </w:rPr>
        <w:t>eTwinning</w:t>
      </w:r>
      <w:proofErr w:type="spellEnd"/>
      <w:r>
        <w:rPr>
          <w:color w:val="111111"/>
          <w:sz w:val="24"/>
        </w:rPr>
        <w:t xml:space="preserve"> platforme.</w:t>
      </w:r>
    </w:p>
    <w:p w:rsidR="00BA5A0B" w:rsidRPr="002F4DCE" w:rsidRDefault="00BA5A0B" w:rsidP="00BA5A0B">
      <w:pPr>
        <w:pStyle w:val="Odlomakpopisa"/>
        <w:rPr>
          <w:sz w:val="24"/>
        </w:rPr>
      </w:pP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Naslov2"/>
      </w:pPr>
      <w:r>
        <w:rPr>
          <w:color w:val="111111"/>
        </w:rPr>
        <w:t>Opća pravila natječaja :</w:t>
      </w:r>
    </w:p>
    <w:p w:rsidR="00BA5A0B" w:rsidRDefault="00BA5A0B" w:rsidP="00BA5A0B">
      <w:pPr>
        <w:pStyle w:val="Tijeloteksta"/>
        <w:spacing w:before="12"/>
        <w:rPr>
          <w:b/>
          <w:i/>
          <w:sz w:val="22"/>
        </w:rPr>
      </w:pPr>
    </w:p>
    <w:p w:rsidR="00BA5A0B" w:rsidRDefault="00BA5A0B" w:rsidP="00BA5A0B">
      <w:pPr>
        <w:pStyle w:val="Odlomakpopisa"/>
        <w:numPr>
          <w:ilvl w:val="0"/>
          <w:numId w:val="4"/>
        </w:numPr>
        <w:tabs>
          <w:tab w:val="left" w:pos="823"/>
          <w:tab w:val="left" w:pos="824"/>
        </w:tabs>
        <w:ind w:left="824"/>
        <w:rPr>
          <w:sz w:val="24"/>
        </w:rPr>
      </w:pPr>
      <w:r>
        <w:rPr>
          <w:color w:val="111111"/>
          <w:sz w:val="24"/>
        </w:rPr>
        <w:t>Sudjelovanje je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besplatno;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4"/>
        </w:numPr>
        <w:tabs>
          <w:tab w:val="left" w:pos="823"/>
          <w:tab w:val="left" w:pos="824"/>
        </w:tabs>
        <w:ind w:left="824"/>
        <w:rPr>
          <w:sz w:val="24"/>
        </w:rPr>
      </w:pPr>
      <w:r>
        <w:rPr>
          <w:color w:val="111111"/>
          <w:sz w:val="24"/>
        </w:rPr>
        <w:t xml:space="preserve">Svi radovi koji ne odgovaraju temi ili ne ispunjavaju tehničke/autorske </w:t>
      </w:r>
      <w:r w:rsidR="0046113C">
        <w:rPr>
          <w:color w:val="111111"/>
          <w:sz w:val="24"/>
        </w:rPr>
        <w:t>uvjete će</w:t>
      </w:r>
      <w:r>
        <w:rPr>
          <w:color w:val="111111"/>
          <w:spacing w:val="-14"/>
          <w:sz w:val="24"/>
        </w:rPr>
        <w:t xml:space="preserve"> </w:t>
      </w:r>
      <w:r w:rsidR="0046113C">
        <w:rPr>
          <w:color w:val="111111"/>
          <w:sz w:val="24"/>
        </w:rPr>
        <w:t>biti</w:t>
      </w:r>
    </w:p>
    <w:p w:rsidR="00BA5A0B" w:rsidRDefault="00BA5A0B" w:rsidP="00BA5A0B">
      <w:pPr>
        <w:pStyle w:val="Tijeloteksta"/>
        <w:ind w:left="104"/>
      </w:pPr>
      <w:r>
        <w:rPr>
          <w:color w:val="111111"/>
        </w:rPr>
        <w:t>diskvalificirani;</w:t>
      </w:r>
    </w:p>
    <w:p w:rsidR="00BA5A0B" w:rsidRDefault="00BA5A0B" w:rsidP="00BA5A0B">
      <w:pPr>
        <w:pStyle w:val="Tijeloteksta"/>
        <w:spacing w:before="12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4"/>
        </w:numPr>
        <w:tabs>
          <w:tab w:val="left" w:pos="823"/>
          <w:tab w:val="left" w:pos="824"/>
        </w:tabs>
        <w:ind w:left="824"/>
        <w:rPr>
          <w:sz w:val="24"/>
        </w:rPr>
      </w:pPr>
      <w:r>
        <w:rPr>
          <w:color w:val="111111"/>
          <w:sz w:val="24"/>
        </w:rPr>
        <w:t>Mogu se priložiti samo radovi koji još nisu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objavljeni;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Pr="00BA5A0B" w:rsidRDefault="00BA5A0B" w:rsidP="00BA5A0B">
      <w:pPr>
        <w:pStyle w:val="Odlomakpopisa"/>
        <w:numPr>
          <w:ilvl w:val="0"/>
          <w:numId w:val="4"/>
        </w:numPr>
        <w:tabs>
          <w:tab w:val="left" w:pos="823"/>
          <w:tab w:val="left" w:pos="824"/>
        </w:tabs>
        <w:spacing w:line="290" w:lineRule="exact"/>
        <w:ind w:left="824"/>
        <w:rPr>
          <w:sz w:val="24"/>
        </w:rPr>
      </w:pPr>
      <w:r>
        <w:rPr>
          <w:color w:val="111111"/>
          <w:sz w:val="24"/>
        </w:rPr>
        <w:t>Radovi koji nose neumjesne nazive i poruke mogu biti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diskvalificirani;</w:t>
      </w:r>
    </w:p>
    <w:p w:rsidR="00BA5A0B" w:rsidRPr="00BA5A0B" w:rsidRDefault="00BA5A0B" w:rsidP="00BA5A0B">
      <w:pPr>
        <w:pStyle w:val="Odlomakpopisa"/>
        <w:rPr>
          <w:sz w:val="24"/>
        </w:rPr>
      </w:pPr>
    </w:p>
    <w:p w:rsidR="00BA5A0B" w:rsidRDefault="00BA5A0B" w:rsidP="00BA5A0B">
      <w:pPr>
        <w:pStyle w:val="Odlomakpopisa"/>
        <w:numPr>
          <w:ilvl w:val="0"/>
          <w:numId w:val="4"/>
        </w:numPr>
        <w:tabs>
          <w:tab w:val="left" w:pos="823"/>
          <w:tab w:val="left" w:pos="824"/>
        </w:tabs>
        <w:spacing w:line="290" w:lineRule="exact"/>
        <w:ind w:left="824"/>
        <w:rPr>
          <w:sz w:val="24"/>
        </w:rPr>
      </w:pPr>
      <w:r>
        <w:rPr>
          <w:sz w:val="24"/>
        </w:rPr>
        <w:t>Radovi loše vidljivosti također mogu biti diskvalificirani;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4"/>
        </w:numPr>
        <w:tabs>
          <w:tab w:val="left" w:pos="823"/>
          <w:tab w:val="left" w:pos="824"/>
        </w:tabs>
        <w:spacing w:before="1"/>
        <w:ind w:right="636" w:firstLine="0"/>
        <w:rPr>
          <w:sz w:val="24"/>
        </w:rPr>
      </w:pPr>
      <w:r>
        <w:rPr>
          <w:color w:val="111111"/>
          <w:sz w:val="24"/>
        </w:rPr>
        <w:t>Naročito je važno obratiti posebnu pažnju na izbjegavanje stereotipa, karikiranja,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uvredljivog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ili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neprikladnog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prikazivanja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osjetljivih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grupa,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njihovog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položaja,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načina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života, kulture ili drugih karakteristika. Radovi sa ovakvim sadržajem će biti diskvalificirani;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Default="00BA5A0B" w:rsidP="00BA5A0B">
      <w:pPr>
        <w:pStyle w:val="Odlomakpopisa"/>
        <w:numPr>
          <w:ilvl w:val="0"/>
          <w:numId w:val="4"/>
        </w:numPr>
        <w:tabs>
          <w:tab w:val="left" w:pos="823"/>
          <w:tab w:val="left" w:pos="824"/>
        </w:tabs>
        <w:ind w:right="622" w:firstLine="0"/>
        <w:rPr>
          <w:sz w:val="24"/>
        </w:rPr>
      </w:pPr>
      <w:r>
        <w:rPr>
          <w:color w:val="111111"/>
          <w:sz w:val="24"/>
        </w:rPr>
        <w:t>Sve slike korištene u radu moraju biti u skladu sa važećim Zakonom o autorskim i srodnim pravima države iz koje učenici dolaze;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Pr="0046113C" w:rsidRDefault="00BA5A0B" w:rsidP="0046113C">
      <w:pPr>
        <w:pStyle w:val="Tijeloteksta"/>
        <w:ind w:left="104" w:right="910"/>
        <w:jc w:val="center"/>
        <w:rPr>
          <w:b/>
        </w:rPr>
      </w:pPr>
      <w:r w:rsidRPr="0046113C">
        <w:rPr>
          <w:b/>
          <w:color w:val="111111"/>
        </w:rPr>
        <w:t>Želimo da ovaj natječaj potakne i različite aspekte učenja, svestranost i ljubav prema matematici, ali, prije svega da učenici budu kreativci i mudrice!</w:t>
      </w:r>
    </w:p>
    <w:p w:rsidR="00BA5A0B" w:rsidRDefault="00BA5A0B" w:rsidP="00BA5A0B">
      <w:pPr>
        <w:pStyle w:val="Tijeloteksta"/>
        <w:spacing w:before="12"/>
        <w:rPr>
          <w:sz w:val="22"/>
        </w:rPr>
      </w:pPr>
    </w:p>
    <w:p w:rsidR="00BA5A0B" w:rsidRDefault="00BA5A0B" w:rsidP="00BA5A0B">
      <w:pPr>
        <w:pStyle w:val="Naslov2"/>
      </w:pPr>
      <w:r>
        <w:rPr>
          <w:color w:val="111111"/>
        </w:rPr>
        <w:t>Tehnike:</w:t>
      </w:r>
    </w:p>
    <w:p w:rsidR="00BA5A0B" w:rsidRDefault="00BA5A0B" w:rsidP="00BA5A0B">
      <w:pPr>
        <w:pStyle w:val="Tijeloteksta"/>
        <w:spacing w:before="11"/>
        <w:rPr>
          <w:b/>
          <w:i/>
          <w:sz w:val="22"/>
        </w:rPr>
      </w:pPr>
    </w:p>
    <w:p w:rsidR="00BA5A0B" w:rsidRDefault="00BA5A0B" w:rsidP="00BA5A0B">
      <w:pPr>
        <w:pStyle w:val="Tijeloteksta"/>
        <w:ind w:left="104" w:right="369"/>
      </w:pPr>
      <w:r>
        <w:rPr>
          <w:color w:val="111111"/>
        </w:rPr>
        <w:t>Vaš strip i/ili karikaturu možete napraviti u bilo kojoj likovnoj tehnici (olovka, ugljen, bojice, tempere, tuš, vodene boje, voštane boje, ...)</w:t>
      </w:r>
    </w:p>
    <w:p w:rsidR="00BA5A0B" w:rsidRDefault="00BA5A0B" w:rsidP="00BA5A0B">
      <w:pPr>
        <w:pStyle w:val="Tijeloteksta"/>
        <w:spacing w:before="12"/>
        <w:rPr>
          <w:sz w:val="22"/>
        </w:rPr>
      </w:pPr>
    </w:p>
    <w:p w:rsidR="00BA5A0B" w:rsidRPr="00BA5A0B" w:rsidRDefault="00BA5A0B" w:rsidP="00BA5A0B">
      <w:pPr>
        <w:pStyle w:val="Odlomakpopisa"/>
        <w:numPr>
          <w:ilvl w:val="0"/>
          <w:numId w:val="3"/>
        </w:numPr>
        <w:tabs>
          <w:tab w:val="left" w:pos="823"/>
          <w:tab w:val="left" w:pos="824"/>
        </w:tabs>
        <w:ind w:left="824"/>
        <w:rPr>
          <w:sz w:val="24"/>
        </w:rPr>
      </w:pPr>
      <w:r>
        <w:rPr>
          <w:color w:val="111111"/>
          <w:sz w:val="24"/>
        </w:rPr>
        <w:t xml:space="preserve">Po izboru autora može biti u </w:t>
      </w:r>
      <w:r w:rsidR="0046113C">
        <w:rPr>
          <w:color w:val="111111"/>
          <w:sz w:val="24"/>
        </w:rPr>
        <w:t>papirnatom ili elektronskom obliku</w:t>
      </w:r>
      <w:r>
        <w:rPr>
          <w:color w:val="111111"/>
          <w:sz w:val="24"/>
        </w:rPr>
        <w:t>.</w:t>
      </w:r>
    </w:p>
    <w:p w:rsidR="00BA5A0B" w:rsidRPr="00BA5A0B" w:rsidRDefault="00BA5A0B" w:rsidP="00BA5A0B">
      <w:pPr>
        <w:pStyle w:val="Odlomakpopisa"/>
        <w:tabs>
          <w:tab w:val="left" w:pos="823"/>
          <w:tab w:val="left" w:pos="824"/>
        </w:tabs>
        <w:ind w:firstLine="0"/>
        <w:rPr>
          <w:sz w:val="24"/>
        </w:rPr>
      </w:pPr>
    </w:p>
    <w:p w:rsidR="00BA5A0B" w:rsidRDefault="0046113C" w:rsidP="00BA5A0B">
      <w:pPr>
        <w:pStyle w:val="Odlomakpopisa"/>
        <w:numPr>
          <w:ilvl w:val="0"/>
          <w:numId w:val="3"/>
        </w:numPr>
        <w:tabs>
          <w:tab w:val="left" w:pos="823"/>
          <w:tab w:val="left" w:pos="824"/>
        </w:tabs>
        <w:ind w:left="824"/>
        <w:rPr>
          <w:sz w:val="24"/>
        </w:rPr>
      </w:pPr>
      <w:r>
        <w:rPr>
          <w:color w:val="111111"/>
          <w:sz w:val="24"/>
        </w:rPr>
        <w:t xml:space="preserve">Pazite da </w:t>
      </w:r>
      <w:proofErr w:type="spellStart"/>
      <w:r>
        <w:rPr>
          <w:color w:val="111111"/>
          <w:sz w:val="24"/>
        </w:rPr>
        <w:t>uslikani</w:t>
      </w:r>
      <w:proofErr w:type="spellEnd"/>
      <w:r>
        <w:rPr>
          <w:color w:val="111111"/>
          <w:sz w:val="24"/>
        </w:rPr>
        <w:t xml:space="preserve"> rad bude dobro vidljiv</w:t>
      </w:r>
      <w:r w:rsidR="00BA5A0B">
        <w:rPr>
          <w:color w:val="111111"/>
          <w:sz w:val="24"/>
        </w:rPr>
        <w:t>.</w:t>
      </w:r>
    </w:p>
    <w:p w:rsidR="00BA5A0B" w:rsidRDefault="00BA5A0B" w:rsidP="00BA5A0B">
      <w:pPr>
        <w:pStyle w:val="Tijeloteksta"/>
        <w:spacing w:before="11"/>
        <w:rPr>
          <w:sz w:val="22"/>
        </w:rPr>
      </w:pPr>
    </w:p>
    <w:p w:rsidR="00BA5A0B" w:rsidRPr="00BA5A0B" w:rsidRDefault="00BA5A0B" w:rsidP="0002421A">
      <w:pPr>
        <w:pStyle w:val="Odlomakpopisa"/>
        <w:numPr>
          <w:ilvl w:val="0"/>
          <w:numId w:val="3"/>
        </w:numPr>
        <w:tabs>
          <w:tab w:val="left" w:pos="823"/>
          <w:tab w:val="left" w:pos="824"/>
        </w:tabs>
        <w:spacing w:before="11"/>
        <w:ind w:right="1125" w:firstLine="0"/>
      </w:pPr>
      <w:r w:rsidRPr="00BA5A0B">
        <w:rPr>
          <w:color w:val="111111"/>
          <w:sz w:val="24"/>
        </w:rPr>
        <w:t>Ako je u elektronskom obliku, snimite rad</w:t>
      </w:r>
      <w:r w:rsidR="0046113C">
        <w:rPr>
          <w:color w:val="111111"/>
          <w:sz w:val="24"/>
        </w:rPr>
        <w:t xml:space="preserve"> u *.</w:t>
      </w:r>
      <w:proofErr w:type="spellStart"/>
      <w:r w:rsidR="0046113C">
        <w:rPr>
          <w:color w:val="111111"/>
          <w:sz w:val="24"/>
        </w:rPr>
        <w:t>jpeg</w:t>
      </w:r>
      <w:proofErr w:type="spellEnd"/>
      <w:r w:rsidR="0046113C">
        <w:rPr>
          <w:color w:val="111111"/>
          <w:sz w:val="24"/>
        </w:rPr>
        <w:t xml:space="preserve"> formatu.</w:t>
      </w:r>
    </w:p>
    <w:p w:rsidR="00BA5A0B" w:rsidRDefault="00BA5A0B" w:rsidP="00BA5A0B">
      <w:pPr>
        <w:pStyle w:val="Tijeloteksta"/>
        <w:spacing w:before="1"/>
        <w:ind w:left="104" w:right="5306"/>
      </w:pPr>
      <w:r>
        <w:rPr>
          <w:color w:val="111111"/>
        </w:rPr>
        <w:t xml:space="preserve">Neki od e-alata u kojima možete napraviti strip su: </w:t>
      </w:r>
      <w:hyperlink r:id="rId5">
        <w:r>
          <w:rPr>
            <w:color w:val="0000FF"/>
            <w:u w:val="single" w:color="0000FF"/>
          </w:rPr>
          <w:t>http://www.toondoo.com/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https://www.pixton.com/</w:t>
        </w:r>
      </w:hyperlink>
    </w:p>
    <w:p w:rsidR="00BA5A0B" w:rsidRPr="002F4DCE" w:rsidRDefault="00A9565A" w:rsidP="00BA5A0B">
      <w:pPr>
        <w:pStyle w:val="Tijeloteksta"/>
        <w:ind w:left="104"/>
        <w:sectPr w:rsidR="00BA5A0B" w:rsidRPr="002F4DCE" w:rsidSect="006902E4">
          <w:pgSz w:w="11910" w:h="16840"/>
          <w:pgMar w:top="1460" w:right="820" w:bottom="280" w:left="760" w:header="720" w:footer="720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20"/>
        </w:sectPr>
      </w:pPr>
      <w:hyperlink r:id="rId7">
        <w:r w:rsidR="00BA5A0B">
          <w:rPr>
            <w:color w:val="0000FF"/>
            <w:u w:val="single" w:color="0000FF"/>
          </w:rPr>
          <w:t>www.canva.com</w:t>
        </w:r>
      </w:hyperlink>
      <w:r w:rsidR="00BA5A0B">
        <w:rPr>
          <w:color w:val="0000FF"/>
          <w:u w:val="single" w:color="0000FF"/>
        </w:rPr>
        <w:t xml:space="preserve">           </w:t>
      </w:r>
    </w:p>
    <w:p w:rsidR="0046113C" w:rsidRDefault="0046113C"/>
    <w:sectPr w:rsidR="0046113C" w:rsidSect="006902E4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9E2"/>
    <w:multiLevelType w:val="hybridMultilevel"/>
    <w:tmpl w:val="DB98F44A"/>
    <w:lvl w:ilvl="0" w:tplc="6C905600">
      <w:numFmt w:val="bullet"/>
      <w:lvlText w:val="-"/>
      <w:lvlJc w:val="left"/>
      <w:pPr>
        <w:ind w:left="104" w:hanging="720"/>
      </w:pPr>
      <w:rPr>
        <w:rFonts w:ascii="Calibri" w:eastAsia="Calibri" w:hAnsi="Calibri" w:cs="Calibri" w:hint="default"/>
        <w:color w:val="111111"/>
        <w:spacing w:val="-1"/>
        <w:w w:val="100"/>
        <w:sz w:val="24"/>
        <w:szCs w:val="24"/>
        <w:lang w:val="hr-HR" w:eastAsia="hr-HR" w:bidi="hr-HR"/>
      </w:rPr>
    </w:lvl>
    <w:lvl w:ilvl="1" w:tplc="D6342D96">
      <w:numFmt w:val="bullet"/>
      <w:lvlText w:val="•"/>
      <w:lvlJc w:val="left"/>
      <w:pPr>
        <w:ind w:left="1122" w:hanging="720"/>
      </w:pPr>
      <w:rPr>
        <w:rFonts w:hint="default"/>
        <w:lang w:val="hr-HR" w:eastAsia="hr-HR" w:bidi="hr-HR"/>
      </w:rPr>
    </w:lvl>
    <w:lvl w:ilvl="2" w:tplc="63DEB63A">
      <w:numFmt w:val="bullet"/>
      <w:lvlText w:val="•"/>
      <w:lvlJc w:val="left"/>
      <w:pPr>
        <w:ind w:left="2145" w:hanging="720"/>
      </w:pPr>
      <w:rPr>
        <w:rFonts w:hint="default"/>
        <w:lang w:val="hr-HR" w:eastAsia="hr-HR" w:bidi="hr-HR"/>
      </w:rPr>
    </w:lvl>
    <w:lvl w:ilvl="3" w:tplc="60F632B0">
      <w:numFmt w:val="bullet"/>
      <w:lvlText w:val="•"/>
      <w:lvlJc w:val="left"/>
      <w:pPr>
        <w:ind w:left="3168" w:hanging="720"/>
      </w:pPr>
      <w:rPr>
        <w:rFonts w:hint="default"/>
        <w:lang w:val="hr-HR" w:eastAsia="hr-HR" w:bidi="hr-HR"/>
      </w:rPr>
    </w:lvl>
    <w:lvl w:ilvl="4" w:tplc="D10C30C0">
      <w:numFmt w:val="bullet"/>
      <w:lvlText w:val="•"/>
      <w:lvlJc w:val="left"/>
      <w:pPr>
        <w:ind w:left="4191" w:hanging="720"/>
      </w:pPr>
      <w:rPr>
        <w:rFonts w:hint="default"/>
        <w:lang w:val="hr-HR" w:eastAsia="hr-HR" w:bidi="hr-HR"/>
      </w:rPr>
    </w:lvl>
    <w:lvl w:ilvl="5" w:tplc="C43E2FDE">
      <w:numFmt w:val="bullet"/>
      <w:lvlText w:val="•"/>
      <w:lvlJc w:val="left"/>
      <w:pPr>
        <w:ind w:left="5214" w:hanging="720"/>
      </w:pPr>
      <w:rPr>
        <w:rFonts w:hint="default"/>
        <w:lang w:val="hr-HR" w:eastAsia="hr-HR" w:bidi="hr-HR"/>
      </w:rPr>
    </w:lvl>
    <w:lvl w:ilvl="6" w:tplc="E8387266">
      <w:numFmt w:val="bullet"/>
      <w:lvlText w:val="•"/>
      <w:lvlJc w:val="left"/>
      <w:pPr>
        <w:ind w:left="6237" w:hanging="720"/>
      </w:pPr>
      <w:rPr>
        <w:rFonts w:hint="default"/>
        <w:lang w:val="hr-HR" w:eastAsia="hr-HR" w:bidi="hr-HR"/>
      </w:rPr>
    </w:lvl>
    <w:lvl w:ilvl="7" w:tplc="50A0778C">
      <w:numFmt w:val="bullet"/>
      <w:lvlText w:val="•"/>
      <w:lvlJc w:val="left"/>
      <w:pPr>
        <w:ind w:left="7260" w:hanging="720"/>
      </w:pPr>
      <w:rPr>
        <w:rFonts w:hint="default"/>
        <w:lang w:val="hr-HR" w:eastAsia="hr-HR" w:bidi="hr-HR"/>
      </w:rPr>
    </w:lvl>
    <w:lvl w:ilvl="8" w:tplc="A848839E">
      <w:numFmt w:val="bullet"/>
      <w:lvlText w:val="•"/>
      <w:lvlJc w:val="left"/>
      <w:pPr>
        <w:ind w:left="8283" w:hanging="720"/>
      </w:pPr>
      <w:rPr>
        <w:rFonts w:hint="default"/>
        <w:lang w:val="hr-HR" w:eastAsia="hr-HR" w:bidi="hr-HR"/>
      </w:rPr>
    </w:lvl>
  </w:abstractNum>
  <w:abstractNum w:abstractNumId="1">
    <w:nsid w:val="1EBB3642"/>
    <w:multiLevelType w:val="hybridMultilevel"/>
    <w:tmpl w:val="61DE157C"/>
    <w:lvl w:ilvl="0" w:tplc="B5920F54">
      <w:start w:val="1"/>
      <w:numFmt w:val="decimal"/>
      <w:lvlText w:val="%1."/>
      <w:lvlJc w:val="left"/>
      <w:pPr>
        <w:ind w:left="340" w:hanging="237"/>
      </w:pPr>
      <w:rPr>
        <w:rFonts w:ascii="Calibri" w:eastAsia="Calibri" w:hAnsi="Calibri" w:cs="Calibri" w:hint="default"/>
        <w:color w:val="111111"/>
        <w:spacing w:val="-1"/>
        <w:w w:val="100"/>
        <w:sz w:val="24"/>
        <w:szCs w:val="24"/>
        <w:lang w:val="hr-HR" w:eastAsia="hr-HR" w:bidi="hr-HR"/>
      </w:rPr>
    </w:lvl>
    <w:lvl w:ilvl="1" w:tplc="59E2968A">
      <w:numFmt w:val="bullet"/>
      <w:lvlText w:val="•"/>
      <w:lvlJc w:val="left"/>
      <w:pPr>
        <w:ind w:left="1338" w:hanging="237"/>
      </w:pPr>
      <w:rPr>
        <w:rFonts w:hint="default"/>
        <w:lang w:val="hr-HR" w:eastAsia="hr-HR" w:bidi="hr-HR"/>
      </w:rPr>
    </w:lvl>
    <w:lvl w:ilvl="2" w:tplc="CF4C1640">
      <w:numFmt w:val="bullet"/>
      <w:lvlText w:val="•"/>
      <w:lvlJc w:val="left"/>
      <w:pPr>
        <w:ind w:left="2337" w:hanging="237"/>
      </w:pPr>
      <w:rPr>
        <w:rFonts w:hint="default"/>
        <w:lang w:val="hr-HR" w:eastAsia="hr-HR" w:bidi="hr-HR"/>
      </w:rPr>
    </w:lvl>
    <w:lvl w:ilvl="3" w:tplc="ED04605A">
      <w:numFmt w:val="bullet"/>
      <w:lvlText w:val="•"/>
      <w:lvlJc w:val="left"/>
      <w:pPr>
        <w:ind w:left="3336" w:hanging="237"/>
      </w:pPr>
      <w:rPr>
        <w:rFonts w:hint="default"/>
        <w:lang w:val="hr-HR" w:eastAsia="hr-HR" w:bidi="hr-HR"/>
      </w:rPr>
    </w:lvl>
    <w:lvl w:ilvl="4" w:tplc="CABAD32C">
      <w:numFmt w:val="bullet"/>
      <w:lvlText w:val="•"/>
      <w:lvlJc w:val="left"/>
      <w:pPr>
        <w:ind w:left="4335" w:hanging="237"/>
      </w:pPr>
      <w:rPr>
        <w:rFonts w:hint="default"/>
        <w:lang w:val="hr-HR" w:eastAsia="hr-HR" w:bidi="hr-HR"/>
      </w:rPr>
    </w:lvl>
    <w:lvl w:ilvl="5" w:tplc="BA6EBC8E">
      <w:numFmt w:val="bullet"/>
      <w:lvlText w:val="•"/>
      <w:lvlJc w:val="left"/>
      <w:pPr>
        <w:ind w:left="5334" w:hanging="237"/>
      </w:pPr>
      <w:rPr>
        <w:rFonts w:hint="default"/>
        <w:lang w:val="hr-HR" w:eastAsia="hr-HR" w:bidi="hr-HR"/>
      </w:rPr>
    </w:lvl>
    <w:lvl w:ilvl="6" w:tplc="3A4AB96E">
      <w:numFmt w:val="bullet"/>
      <w:lvlText w:val="•"/>
      <w:lvlJc w:val="left"/>
      <w:pPr>
        <w:ind w:left="6333" w:hanging="237"/>
      </w:pPr>
      <w:rPr>
        <w:rFonts w:hint="default"/>
        <w:lang w:val="hr-HR" w:eastAsia="hr-HR" w:bidi="hr-HR"/>
      </w:rPr>
    </w:lvl>
    <w:lvl w:ilvl="7" w:tplc="3834977E">
      <w:numFmt w:val="bullet"/>
      <w:lvlText w:val="•"/>
      <w:lvlJc w:val="left"/>
      <w:pPr>
        <w:ind w:left="7332" w:hanging="237"/>
      </w:pPr>
      <w:rPr>
        <w:rFonts w:hint="default"/>
        <w:lang w:val="hr-HR" w:eastAsia="hr-HR" w:bidi="hr-HR"/>
      </w:rPr>
    </w:lvl>
    <w:lvl w:ilvl="8" w:tplc="411646AC">
      <w:numFmt w:val="bullet"/>
      <w:lvlText w:val="•"/>
      <w:lvlJc w:val="left"/>
      <w:pPr>
        <w:ind w:left="8331" w:hanging="237"/>
      </w:pPr>
      <w:rPr>
        <w:rFonts w:hint="default"/>
        <w:lang w:val="hr-HR" w:eastAsia="hr-HR" w:bidi="hr-HR"/>
      </w:rPr>
    </w:lvl>
  </w:abstractNum>
  <w:abstractNum w:abstractNumId="2">
    <w:nsid w:val="26E60A21"/>
    <w:multiLevelType w:val="hybridMultilevel"/>
    <w:tmpl w:val="99C24276"/>
    <w:lvl w:ilvl="0" w:tplc="2904CB26">
      <w:start w:val="1"/>
      <w:numFmt w:val="decimal"/>
      <w:lvlText w:val="%1."/>
      <w:lvlJc w:val="left"/>
      <w:pPr>
        <w:ind w:left="824" w:hanging="721"/>
      </w:pPr>
      <w:rPr>
        <w:rFonts w:ascii="Calibri" w:eastAsia="Calibri" w:hAnsi="Calibri" w:cs="Calibri" w:hint="default"/>
        <w:color w:val="111111"/>
        <w:spacing w:val="-1"/>
        <w:w w:val="100"/>
        <w:sz w:val="24"/>
        <w:szCs w:val="24"/>
        <w:lang w:val="hr-HR" w:eastAsia="hr-HR" w:bidi="hr-HR"/>
      </w:rPr>
    </w:lvl>
    <w:lvl w:ilvl="1" w:tplc="10142F10">
      <w:numFmt w:val="bullet"/>
      <w:lvlText w:val="•"/>
      <w:lvlJc w:val="left"/>
      <w:pPr>
        <w:ind w:left="1770" w:hanging="721"/>
      </w:pPr>
      <w:rPr>
        <w:rFonts w:hint="default"/>
        <w:lang w:val="hr-HR" w:eastAsia="hr-HR" w:bidi="hr-HR"/>
      </w:rPr>
    </w:lvl>
    <w:lvl w:ilvl="2" w:tplc="C7EAE1C4">
      <w:numFmt w:val="bullet"/>
      <w:lvlText w:val="•"/>
      <w:lvlJc w:val="left"/>
      <w:pPr>
        <w:ind w:left="2721" w:hanging="721"/>
      </w:pPr>
      <w:rPr>
        <w:rFonts w:hint="default"/>
        <w:lang w:val="hr-HR" w:eastAsia="hr-HR" w:bidi="hr-HR"/>
      </w:rPr>
    </w:lvl>
    <w:lvl w:ilvl="3" w:tplc="BC9E96E8">
      <w:numFmt w:val="bullet"/>
      <w:lvlText w:val="•"/>
      <w:lvlJc w:val="left"/>
      <w:pPr>
        <w:ind w:left="3672" w:hanging="721"/>
      </w:pPr>
      <w:rPr>
        <w:rFonts w:hint="default"/>
        <w:lang w:val="hr-HR" w:eastAsia="hr-HR" w:bidi="hr-HR"/>
      </w:rPr>
    </w:lvl>
    <w:lvl w:ilvl="4" w:tplc="E70C7B54">
      <w:numFmt w:val="bullet"/>
      <w:lvlText w:val="•"/>
      <w:lvlJc w:val="left"/>
      <w:pPr>
        <w:ind w:left="4623" w:hanging="721"/>
      </w:pPr>
      <w:rPr>
        <w:rFonts w:hint="default"/>
        <w:lang w:val="hr-HR" w:eastAsia="hr-HR" w:bidi="hr-HR"/>
      </w:rPr>
    </w:lvl>
    <w:lvl w:ilvl="5" w:tplc="E116C3EC">
      <w:numFmt w:val="bullet"/>
      <w:lvlText w:val="•"/>
      <w:lvlJc w:val="left"/>
      <w:pPr>
        <w:ind w:left="5574" w:hanging="721"/>
      </w:pPr>
      <w:rPr>
        <w:rFonts w:hint="default"/>
        <w:lang w:val="hr-HR" w:eastAsia="hr-HR" w:bidi="hr-HR"/>
      </w:rPr>
    </w:lvl>
    <w:lvl w:ilvl="6" w:tplc="E93AEDC4">
      <w:numFmt w:val="bullet"/>
      <w:lvlText w:val="•"/>
      <w:lvlJc w:val="left"/>
      <w:pPr>
        <w:ind w:left="6525" w:hanging="721"/>
      </w:pPr>
      <w:rPr>
        <w:rFonts w:hint="default"/>
        <w:lang w:val="hr-HR" w:eastAsia="hr-HR" w:bidi="hr-HR"/>
      </w:rPr>
    </w:lvl>
    <w:lvl w:ilvl="7" w:tplc="0F5CB938">
      <w:numFmt w:val="bullet"/>
      <w:lvlText w:val="•"/>
      <w:lvlJc w:val="left"/>
      <w:pPr>
        <w:ind w:left="7476" w:hanging="721"/>
      </w:pPr>
      <w:rPr>
        <w:rFonts w:hint="default"/>
        <w:lang w:val="hr-HR" w:eastAsia="hr-HR" w:bidi="hr-HR"/>
      </w:rPr>
    </w:lvl>
    <w:lvl w:ilvl="8" w:tplc="413612C4">
      <w:numFmt w:val="bullet"/>
      <w:lvlText w:val="•"/>
      <w:lvlJc w:val="left"/>
      <w:pPr>
        <w:ind w:left="8427" w:hanging="721"/>
      </w:pPr>
      <w:rPr>
        <w:rFonts w:hint="default"/>
        <w:lang w:val="hr-HR" w:eastAsia="hr-HR" w:bidi="hr-HR"/>
      </w:rPr>
    </w:lvl>
  </w:abstractNum>
  <w:abstractNum w:abstractNumId="3">
    <w:nsid w:val="57411457"/>
    <w:multiLevelType w:val="hybridMultilevel"/>
    <w:tmpl w:val="E0081256"/>
    <w:lvl w:ilvl="0" w:tplc="EB4E9FBA">
      <w:numFmt w:val="bullet"/>
      <w:lvlText w:val="•"/>
      <w:lvlJc w:val="left"/>
      <w:pPr>
        <w:ind w:left="104" w:hanging="720"/>
      </w:pPr>
      <w:rPr>
        <w:rFonts w:ascii="Calibri" w:eastAsia="Calibri" w:hAnsi="Calibri" w:cs="Calibri" w:hint="default"/>
        <w:color w:val="111111"/>
        <w:spacing w:val="-1"/>
        <w:w w:val="100"/>
        <w:sz w:val="24"/>
        <w:szCs w:val="24"/>
        <w:lang w:val="hr-HR" w:eastAsia="hr-HR" w:bidi="hr-HR"/>
      </w:rPr>
    </w:lvl>
    <w:lvl w:ilvl="1" w:tplc="20B2BF64">
      <w:numFmt w:val="bullet"/>
      <w:lvlText w:val="•"/>
      <w:lvlJc w:val="left"/>
      <w:pPr>
        <w:ind w:left="1122" w:hanging="720"/>
      </w:pPr>
      <w:rPr>
        <w:rFonts w:hint="default"/>
        <w:lang w:val="hr-HR" w:eastAsia="hr-HR" w:bidi="hr-HR"/>
      </w:rPr>
    </w:lvl>
    <w:lvl w:ilvl="2" w:tplc="F904A648">
      <w:numFmt w:val="bullet"/>
      <w:lvlText w:val="•"/>
      <w:lvlJc w:val="left"/>
      <w:pPr>
        <w:ind w:left="2145" w:hanging="720"/>
      </w:pPr>
      <w:rPr>
        <w:rFonts w:hint="default"/>
        <w:lang w:val="hr-HR" w:eastAsia="hr-HR" w:bidi="hr-HR"/>
      </w:rPr>
    </w:lvl>
    <w:lvl w:ilvl="3" w:tplc="93769548">
      <w:numFmt w:val="bullet"/>
      <w:lvlText w:val="•"/>
      <w:lvlJc w:val="left"/>
      <w:pPr>
        <w:ind w:left="3168" w:hanging="720"/>
      </w:pPr>
      <w:rPr>
        <w:rFonts w:hint="default"/>
        <w:lang w:val="hr-HR" w:eastAsia="hr-HR" w:bidi="hr-HR"/>
      </w:rPr>
    </w:lvl>
    <w:lvl w:ilvl="4" w:tplc="4F109920">
      <w:numFmt w:val="bullet"/>
      <w:lvlText w:val="•"/>
      <w:lvlJc w:val="left"/>
      <w:pPr>
        <w:ind w:left="4191" w:hanging="720"/>
      </w:pPr>
      <w:rPr>
        <w:rFonts w:hint="default"/>
        <w:lang w:val="hr-HR" w:eastAsia="hr-HR" w:bidi="hr-HR"/>
      </w:rPr>
    </w:lvl>
    <w:lvl w:ilvl="5" w:tplc="CB1C7A1E">
      <w:numFmt w:val="bullet"/>
      <w:lvlText w:val="•"/>
      <w:lvlJc w:val="left"/>
      <w:pPr>
        <w:ind w:left="5214" w:hanging="720"/>
      </w:pPr>
      <w:rPr>
        <w:rFonts w:hint="default"/>
        <w:lang w:val="hr-HR" w:eastAsia="hr-HR" w:bidi="hr-HR"/>
      </w:rPr>
    </w:lvl>
    <w:lvl w:ilvl="6" w:tplc="4FEC9E86">
      <w:numFmt w:val="bullet"/>
      <w:lvlText w:val="•"/>
      <w:lvlJc w:val="left"/>
      <w:pPr>
        <w:ind w:left="6237" w:hanging="720"/>
      </w:pPr>
      <w:rPr>
        <w:rFonts w:hint="default"/>
        <w:lang w:val="hr-HR" w:eastAsia="hr-HR" w:bidi="hr-HR"/>
      </w:rPr>
    </w:lvl>
    <w:lvl w:ilvl="7" w:tplc="F9A613BE">
      <w:numFmt w:val="bullet"/>
      <w:lvlText w:val="•"/>
      <w:lvlJc w:val="left"/>
      <w:pPr>
        <w:ind w:left="7260" w:hanging="720"/>
      </w:pPr>
      <w:rPr>
        <w:rFonts w:hint="default"/>
        <w:lang w:val="hr-HR" w:eastAsia="hr-HR" w:bidi="hr-HR"/>
      </w:rPr>
    </w:lvl>
    <w:lvl w:ilvl="8" w:tplc="CADE3966">
      <w:numFmt w:val="bullet"/>
      <w:lvlText w:val="•"/>
      <w:lvlJc w:val="left"/>
      <w:pPr>
        <w:ind w:left="8283" w:hanging="72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B"/>
    <w:rsid w:val="002932C1"/>
    <w:rsid w:val="0046113C"/>
    <w:rsid w:val="006902E4"/>
    <w:rsid w:val="00BA5A0B"/>
    <w:rsid w:val="00C1573E"/>
    <w:rsid w:val="00C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190B-3DEC-41B8-97B9-9F5C758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5A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BA5A0B"/>
    <w:pPr>
      <w:ind w:left="983" w:right="924"/>
      <w:jc w:val="center"/>
      <w:outlineLvl w:val="0"/>
    </w:pPr>
    <w:rPr>
      <w:b/>
      <w:bCs/>
      <w:sz w:val="44"/>
      <w:szCs w:val="44"/>
    </w:rPr>
  </w:style>
  <w:style w:type="paragraph" w:styleId="Naslov2">
    <w:name w:val="heading 2"/>
    <w:basedOn w:val="Normal"/>
    <w:link w:val="Naslov2Char"/>
    <w:uiPriority w:val="1"/>
    <w:qFormat/>
    <w:rsid w:val="00BA5A0B"/>
    <w:pPr>
      <w:ind w:left="104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BA5A0B"/>
    <w:rPr>
      <w:rFonts w:ascii="Calibri" w:eastAsia="Calibri" w:hAnsi="Calibri" w:cs="Calibri"/>
      <w:b/>
      <w:bCs/>
      <w:sz w:val="44"/>
      <w:szCs w:val="44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BA5A0B"/>
    <w:rPr>
      <w:rFonts w:ascii="Calibri" w:eastAsia="Calibri" w:hAnsi="Calibri" w:cs="Calibri"/>
      <w:b/>
      <w:bCs/>
      <w:i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BA5A0B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5A0B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BA5A0B"/>
    <w:pPr>
      <w:ind w:left="824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xton.com/" TargetMode="External"/><Relationship Id="rId5" Type="http://schemas.openxmlformats.org/officeDocument/2006/relationships/hyperlink" Target="http://www.toondo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2021-02-14T14:40:00Z</dcterms:created>
  <dcterms:modified xsi:type="dcterms:W3CDTF">2021-02-14T17:24:00Z</dcterms:modified>
</cp:coreProperties>
</file>